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596"/>
        <w:gridCol w:w="3596"/>
        <w:gridCol w:w="3596"/>
      </w:tblGrid>
      <w:tr w:rsidR="00024227" w:rsidTr="00212B83">
        <w:trPr>
          <w:trHeight w:val="911"/>
        </w:trPr>
        <w:tc>
          <w:tcPr>
            <w:tcW w:w="3596" w:type="dxa"/>
            <w:vAlign w:val="center"/>
          </w:tcPr>
          <w:p w:rsidR="00024227" w:rsidRPr="007B157A" w:rsidRDefault="00024227" w:rsidP="00024227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B157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المدرسة الابتدائيّة بالزّواوين</w:t>
            </w:r>
          </w:p>
          <w:p w:rsidR="00024227" w:rsidRPr="007B157A" w:rsidRDefault="00024227" w:rsidP="00024227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B157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المدرّس: إلياس عبد النبيّ</w:t>
            </w:r>
          </w:p>
        </w:tc>
        <w:tc>
          <w:tcPr>
            <w:tcW w:w="3596" w:type="dxa"/>
            <w:vAlign w:val="center"/>
          </w:tcPr>
          <w:p w:rsidR="00024227" w:rsidRPr="007B157A" w:rsidRDefault="00024227" w:rsidP="00A312C2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وضعيّة إدماجيّة للثّلاثي الثّالث</w:t>
            </w:r>
            <w:r w:rsidRPr="007B157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في مادّة </w:t>
            </w:r>
            <w:r w:rsidR="00A312C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الإيقاظ العلمي</w:t>
            </w:r>
          </w:p>
        </w:tc>
        <w:tc>
          <w:tcPr>
            <w:tcW w:w="3596" w:type="dxa"/>
            <w:vAlign w:val="center"/>
          </w:tcPr>
          <w:p w:rsidR="00024227" w:rsidRPr="007B157A" w:rsidRDefault="00024227" w:rsidP="00024227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B157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المستوى: السنة السادسة</w:t>
            </w:r>
          </w:p>
          <w:p w:rsidR="00024227" w:rsidRPr="007B157A" w:rsidRDefault="00024227" w:rsidP="00024227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B157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السنة الدراسيّة: 2018-2019</w:t>
            </w:r>
          </w:p>
        </w:tc>
      </w:tr>
    </w:tbl>
    <w:p w:rsidR="000408A9" w:rsidRDefault="00CF2ACD" w:rsidP="000408A9">
      <w:pPr>
        <w:bidi/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في </w:t>
      </w:r>
      <w:r w:rsidR="000408A9">
        <w:rPr>
          <w:rFonts w:hint="cs"/>
          <w:sz w:val="36"/>
          <w:szCs w:val="36"/>
          <w:rtl/>
        </w:rPr>
        <w:t>شريط</w:t>
      </w:r>
      <w:r>
        <w:rPr>
          <w:rFonts w:hint="cs"/>
          <w:sz w:val="36"/>
          <w:szCs w:val="36"/>
          <w:rtl/>
        </w:rPr>
        <w:t xml:space="preserve"> تلفزيّ وثائقيّ شاهدت في الجزء الأوّل منه العديد من الأوساط البيئيّة ومختلف العلاقات والتفاعلات التي تحدث بين عناصرها، أمّا في الجزء الثّاني فقد عرض كلّ ما يتعلّق بالمغانط والبوصلة</w:t>
      </w:r>
      <w:r w:rsidR="000408A9">
        <w:rPr>
          <w:rFonts w:hint="cs"/>
          <w:sz w:val="36"/>
          <w:szCs w:val="36"/>
          <w:rtl/>
        </w:rPr>
        <w:t>.</w:t>
      </w:r>
    </w:p>
    <w:p w:rsidR="000408A9" w:rsidRDefault="000408A9" w:rsidP="000408A9">
      <w:pPr>
        <w:bidi/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اِنطلاقا من مشاهدتك لهذا الشّريط:</w:t>
      </w:r>
    </w:p>
    <w:p w:rsidR="000408A9" w:rsidRDefault="000408A9" w:rsidP="00F03401">
      <w:pPr>
        <w:bidi/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 اُذكر طبيعة العلاقات التي تربط بين الكائنات الحيّة التّالية: طائر البوم - القمح - الفأر</w:t>
      </w:r>
      <w:r w:rsidR="00F03401">
        <w:rPr>
          <w:rFonts w:hint="cs"/>
          <w:sz w:val="36"/>
          <w:szCs w:val="36"/>
          <w:rtl/>
        </w:rPr>
        <w:t>- البكتيريا.</w:t>
      </w:r>
    </w:p>
    <w:p w:rsidR="000408A9" w:rsidRDefault="000408A9" w:rsidP="00F03401">
      <w:pPr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08A9" w:rsidRDefault="000408A9" w:rsidP="000408A9">
      <w:pPr>
        <w:bidi/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 عمّر الجدول التّالي انطلاقا من العلاقات التي تربط الكائنات الحيّة المذكورة في السؤال الأوّل.</w:t>
      </w:r>
    </w:p>
    <w:tbl>
      <w:tblPr>
        <w:tblStyle w:val="Grilledutableau"/>
        <w:bidiVisual/>
        <w:tblW w:w="0" w:type="auto"/>
        <w:tblLook w:val="04A0"/>
      </w:tblPr>
      <w:tblGrid>
        <w:gridCol w:w="2670"/>
        <w:gridCol w:w="2717"/>
        <w:gridCol w:w="2817"/>
        <w:gridCol w:w="2642"/>
      </w:tblGrid>
      <w:tr w:rsidR="000408A9" w:rsidTr="000408A9">
        <w:tc>
          <w:tcPr>
            <w:tcW w:w="2692" w:type="dxa"/>
          </w:tcPr>
          <w:p w:rsidR="000408A9" w:rsidRDefault="000408A9" w:rsidP="000408A9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كائن حيّ منتج</w:t>
            </w:r>
          </w:p>
        </w:tc>
        <w:tc>
          <w:tcPr>
            <w:tcW w:w="2692" w:type="dxa"/>
          </w:tcPr>
          <w:p w:rsidR="000408A9" w:rsidRDefault="000408A9" w:rsidP="000408A9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كائن حيّ مستهلك </w:t>
            </w:r>
            <w:r w:rsidR="00F03401">
              <w:rPr>
                <w:rFonts w:hint="cs"/>
                <w:sz w:val="36"/>
                <w:szCs w:val="36"/>
                <w:rtl/>
              </w:rPr>
              <w:t>درجة أولى</w:t>
            </w:r>
          </w:p>
        </w:tc>
        <w:tc>
          <w:tcPr>
            <w:tcW w:w="2693" w:type="dxa"/>
          </w:tcPr>
          <w:p w:rsidR="000408A9" w:rsidRDefault="00F03401" w:rsidP="00F03401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كائن حيّ مستهلك درجة ثانية</w:t>
            </w:r>
          </w:p>
        </w:tc>
        <w:tc>
          <w:tcPr>
            <w:tcW w:w="2693" w:type="dxa"/>
          </w:tcPr>
          <w:p w:rsidR="000408A9" w:rsidRDefault="00F03401" w:rsidP="000408A9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المفكّكات</w:t>
            </w:r>
          </w:p>
        </w:tc>
      </w:tr>
      <w:tr w:rsidR="000408A9" w:rsidTr="000408A9">
        <w:tc>
          <w:tcPr>
            <w:tcW w:w="2692" w:type="dxa"/>
          </w:tcPr>
          <w:p w:rsidR="000408A9" w:rsidRDefault="00F03401" w:rsidP="00F03401">
            <w:pPr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</w:t>
            </w:r>
          </w:p>
        </w:tc>
        <w:tc>
          <w:tcPr>
            <w:tcW w:w="2692" w:type="dxa"/>
          </w:tcPr>
          <w:p w:rsidR="000408A9" w:rsidRDefault="00F03401" w:rsidP="00F03401">
            <w:pPr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</w:t>
            </w:r>
          </w:p>
        </w:tc>
        <w:tc>
          <w:tcPr>
            <w:tcW w:w="2693" w:type="dxa"/>
          </w:tcPr>
          <w:p w:rsidR="000408A9" w:rsidRDefault="00F03401" w:rsidP="00F03401">
            <w:pPr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</w:t>
            </w:r>
          </w:p>
        </w:tc>
        <w:tc>
          <w:tcPr>
            <w:tcW w:w="2693" w:type="dxa"/>
          </w:tcPr>
          <w:p w:rsidR="000408A9" w:rsidRDefault="00F03401" w:rsidP="00F03401">
            <w:pPr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</w:t>
            </w:r>
          </w:p>
        </w:tc>
      </w:tr>
    </w:tbl>
    <w:p w:rsidR="00024227" w:rsidRDefault="00024227" w:rsidP="00F03401">
      <w:pPr>
        <w:bidi/>
        <w:spacing w:after="0" w:line="240" w:lineRule="auto"/>
        <w:rPr>
          <w:sz w:val="36"/>
          <w:szCs w:val="36"/>
          <w:rtl/>
        </w:rPr>
      </w:pPr>
    </w:p>
    <w:p w:rsidR="00F03401" w:rsidRDefault="00F03401" w:rsidP="00F03401">
      <w:pPr>
        <w:bidi/>
        <w:spacing w:after="0"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 اُذكر مفهوم السلسلة الغذائيّة.</w:t>
      </w:r>
    </w:p>
    <w:p w:rsidR="00F03401" w:rsidRDefault="00F03401" w:rsidP="00F03401">
      <w:pPr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03401" w:rsidRDefault="00F03401" w:rsidP="00F03401">
      <w:pPr>
        <w:bidi/>
        <w:spacing w:after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4- جسّم السلسلة الغذائيّة التي تجمع بين طائر البوم والقمح والفأر والبكتيريا وذلك بتعمير المخطّط العلمي الموالي:</w:t>
      </w:r>
    </w:p>
    <w:p w:rsidR="00F03401" w:rsidRDefault="00EF5B7A" w:rsidP="00F03401">
      <w:pPr>
        <w:tabs>
          <w:tab w:val="left" w:pos="4416"/>
          <w:tab w:val="left" w:pos="7699"/>
        </w:tabs>
        <w:bidi/>
        <w:spacing w:after="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8.65pt;margin-top:16.4pt;width:61.3pt;height:0;z-index:251659264" o:connectortype="straight">
            <v:stroke endarrow="block"/>
          </v:shape>
        </w:pict>
      </w:r>
      <w:r>
        <w:rPr>
          <w:noProof/>
          <w:sz w:val="36"/>
          <w:szCs w:val="36"/>
          <w:rtl/>
          <w:lang w:eastAsia="fr-FR"/>
        </w:rPr>
        <w:pict>
          <v:shape id="_x0000_s1026" type="#_x0000_t32" style="position:absolute;left:0;text-align:left;margin-left:339.35pt;margin-top:15.95pt;width:69.45pt;height:.45pt;z-index:251658240" o:connectortype="straight">
            <v:stroke endarrow="block"/>
          </v:shape>
        </w:pict>
      </w:r>
      <w:r w:rsidR="00F03401">
        <w:rPr>
          <w:rFonts w:hint="cs"/>
          <w:sz w:val="36"/>
          <w:szCs w:val="36"/>
          <w:rtl/>
        </w:rPr>
        <w:t>........................               ........................</w:t>
      </w:r>
      <w:r w:rsidR="00F03401">
        <w:rPr>
          <w:sz w:val="36"/>
          <w:szCs w:val="36"/>
          <w:rtl/>
        </w:rPr>
        <w:tab/>
      </w:r>
      <w:r w:rsidR="00F03401">
        <w:rPr>
          <w:rFonts w:hint="cs"/>
          <w:sz w:val="36"/>
          <w:szCs w:val="36"/>
          <w:rtl/>
        </w:rPr>
        <w:t>......................</w:t>
      </w:r>
    </w:p>
    <w:p w:rsidR="00F03401" w:rsidRDefault="00EF5B7A" w:rsidP="00F03401">
      <w:pPr>
        <w:bidi/>
        <w:spacing w:after="0" w:line="360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466.65pt;margin-top:13.7pt;width:29.45pt;height:7.15pt;rotation:270;z-index:251664384"/>
        </w:pict>
      </w:r>
      <w:r>
        <w:rPr>
          <w:noProof/>
          <w:sz w:val="36"/>
          <w:szCs w:val="36"/>
          <w:rtl/>
          <w:lang w:eastAsia="fr-FR"/>
        </w:rPr>
        <w:pict>
          <v:shape id="_x0000_s1031" type="#_x0000_t32" style="position:absolute;left:0;text-align:left;margin-left:83.5pt;margin-top:2.45pt;width:178.3pt;height:26.55pt;z-index:251662336" o:connectortype="straight">
            <v:stroke endarrow="block"/>
          </v:shape>
        </w:pict>
      </w:r>
      <w:r>
        <w:rPr>
          <w:noProof/>
          <w:sz w:val="36"/>
          <w:szCs w:val="36"/>
          <w:rtl/>
          <w:lang w:eastAsia="fr-FR"/>
        </w:rPr>
        <w:pict>
          <v:shape id="_x0000_s1030" type="#_x0000_t32" style="position:absolute;left:0;text-align:left;margin-left:283.65pt;margin-top:2.45pt;width:194.15pt;height:26.55pt;flip:x;z-index:251661312" o:connectortype="straight">
            <v:stroke endarrow="block"/>
          </v:shape>
        </w:pict>
      </w:r>
      <w:r>
        <w:rPr>
          <w:noProof/>
          <w:sz w:val="36"/>
          <w:szCs w:val="36"/>
          <w:rtl/>
          <w:lang w:eastAsia="fr-FR"/>
        </w:rPr>
        <w:pict>
          <v:shape id="_x0000_s1029" type="#_x0000_t32" style="position:absolute;left:0;text-align:left;margin-left:271.2pt;margin-top:7.15pt;width:0;height:24.85pt;z-index:251660288" o:connectortype="straight">
            <v:stroke endarrow="block"/>
          </v:shape>
        </w:pict>
      </w:r>
    </w:p>
    <w:p w:rsidR="00DD6698" w:rsidRDefault="00EF5B7A" w:rsidP="00DD6698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eastAsia="fr-FR"/>
        </w:rPr>
        <w:pict>
          <v:shape id="_x0000_s1032" type="#_x0000_t13" style="position:absolute;left:0;text-align:left;margin-left:339.35pt;margin-top:8.35pt;width:62.6pt;height:7.15pt;z-index:251663360"/>
        </w:pict>
      </w:r>
      <w:r w:rsidR="00DD6698">
        <w:rPr>
          <w:rFonts w:hint="cs"/>
          <w:sz w:val="36"/>
          <w:szCs w:val="36"/>
          <w:rtl/>
        </w:rPr>
        <w:t>........................</w:t>
      </w:r>
      <w:r w:rsidR="00DD6698">
        <w:rPr>
          <w:sz w:val="36"/>
          <w:szCs w:val="36"/>
          <w:rtl/>
        </w:rPr>
        <w:tab/>
      </w:r>
      <w:r w:rsidR="00DD6698">
        <w:rPr>
          <w:rFonts w:hint="cs"/>
          <w:sz w:val="36"/>
          <w:szCs w:val="36"/>
          <w:rtl/>
        </w:rPr>
        <w:t>........................</w:t>
      </w:r>
    </w:p>
    <w:p w:rsidR="001D5F87" w:rsidRDefault="00B03DFF" w:rsidP="00B03DFF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5- أكمل الفقرة التّالية بما يناسب من الكلمات التّالية: الغابة - الحيوانات - التّربة - الأوساط البيئيّة - النّباتات - العوامل المناخيّة - الصّحراء.</w:t>
      </w:r>
    </w:p>
    <w:p w:rsidR="001D5F87" w:rsidRDefault="001D5F87" w:rsidP="001D5F8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الوسط البيئيّ هو مكان جغرافيّ يحتوي على مجموعة من الكائنات الحيّة مثل ...................</w:t>
      </w:r>
    </w:p>
    <w:p w:rsidR="001D5F87" w:rsidRDefault="001D5F87" w:rsidP="001D5F8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و....................والكائنات الدّقيقة وتتفاعل مع العناصر اللاحيّة مثل ...........................</w:t>
      </w:r>
    </w:p>
    <w:p w:rsidR="001D5F87" w:rsidRDefault="001D5F87" w:rsidP="001D5F8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و.................. تتنوّع ................................باختلاف خصائصها الحيّة واللاحيّة فنجد</w:t>
      </w:r>
    </w:p>
    <w:p w:rsidR="001D5F87" w:rsidRDefault="001D5F87" w:rsidP="001D5F8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...................و.....................والبركة والشّاطئ.</w:t>
      </w:r>
    </w:p>
    <w:p w:rsidR="00470D4C" w:rsidRDefault="001D5F87" w:rsidP="00470D4C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6- </w:t>
      </w:r>
      <w:r w:rsidR="00470D4C">
        <w:rPr>
          <w:rFonts w:hint="cs"/>
          <w:sz w:val="36"/>
          <w:szCs w:val="36"/>
          <w:rtl/>
        </w:rPr>
        <w:t>أسطّر</w:t>
      </w:r>
      <w:r>
        <w:rPr>
          <w:rFonts w:hint="cs"/>
          <w:sz w:val="36"/>
          <w:szCs w:val="36"/>
          <w:rtl/>
        </w:rPr>
        <w:t xml:space="preserve"> الجواب أو الأجوبة الصّحيحة من بين المقترحات التّالية:</w:t>
      </w:r>
    </w:p>
    <w:p w:rsidR="00470D4C" w:rsidRDefault="00470D4C" w:rsidP="00470D4C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 يتكوّن الوسط البيئيّ من: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  <w:gridCol w:w="4111"/>
        <w:gridCol w:w="3718"/>
      </w:tblGrid>
      <w:tr w:rsidR="00470D4C" w:rsidTr="00470D4C">
        <w:tc>
          <w:tcPr>
            <w:tcW w:w="2941" w:type="dxa"/>
          </w:tcPr>
          <w:p w:rsidR="00470D4C" w:rsidRDefault="00470D4C" w:rsidP="00470D4C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 كائنات حيّة</w:t>
            </w:r>
          </w:p>
        </w:tc>
        <w:tc>
          <w:tcPr>
            <w:tcW w:w="4111" w:type="dxa"/>
          </w:tcPr>
          <w:p w:rsidR="00470D4C" w:rsidRDefault="00470D4C" w:rsidP="00470D4C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 عناصر حيّة وعناصر لاحيّة</w:t>
            </w:r>
          </w:p>
        </w:tc>
        <w:tc>
          <w:tcPr>
            <w:tcW w:w="3718" w:type="dxa"/>
          </w:tcPr>
          <w:p w:rsidR="00470D4C" w:rsidRDefault="00470D4C" w:rsidP="00470D4C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 حيوانات ونباتات</w:t>
            </w:r>
          </w:p>
        </w:tc>
      </w:tr>
    </w:tbl>
    <w:p w:rsidR="0000015A" w:rsidRDefault="00470D4C" w:rsidP="00470D4C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</w:t>
      </w:r>
      <w:r w:rsidR="0000015A">
        <w:rPr>
          <w:rFonts w:hint="cs"/>
          <w:sz w:val="36"/>
          <w:szCs w:val="36"/>
          <w:rtl/>
        </w:rPr>
        <w:t xml:space="preserve"> الكائنات الدّقيقة أو المفكّكات هي:</w:t>
      </w:r>
    </w:p>
    <w:tbl>
      <w:tblPr>
        <w:tblStyle w:val="Grilledutableau"/>
        <w:bidiVisual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5"/>
        <w:gridCol w:w="5495"/>
      </w:tblGrid>
      <w:tr w:rsidR="0000015A" w:rsidTr="0000015A">
        <w:tc>
          <w:tcPr>
            <w:tcW w:w="5385" w:type="dxa"/>
          </w:tcPr>
          <w:p w:rsidR="0000015A" w:rsidRDefault="0000015A" w:rsidP="0000015A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-التي تحوّل المواد العضويّة إلى أملاح معدنيّة</w:t>
            </w:r>
          </w:p>
        </w:tc>
        <w:tc>
          <w:tcPr>
            <w:tcW w:w="5495" w:type="dxa"/>
          </w:tcPr>
          <w:p w:rsidR="0000015A" w:rsidRDefault="0000015A" w:rsidP="0000015A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-التي تحوّل الأملاح المعدنيّة إلى مواد عضويّة</w:t>
            </w:r>
          </w:p>
        </w:tc>
      </w:tr>
    </w:tbl>
    <w:p w:rsidR="0000015A" w:rsidRDefault="0000015A" w:rsidP="0000015A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 الكائنات الحيّة هي: - جملة النّباتات بالوسط البيئي/ - جملة الحيوانات بالوسط البيئي /</w:t>
      </w:r>
    </w:p>
    <w:p w:rsidR="0000015A" w:rsidRDefault="0000015A" w:rsidP="0000015A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كائنات تتميّز بوظائف حياتيّة كالتنفّس والتّغذية والتّكاثر والنموّ.</w:t>
      </w:r>
    </w:p>
    <w:p w:rsidR="0000015A" w:rsidRDefault="0000015A" w:rsidP="00FF7F72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* العناصر الغير حيّة هي: - التّربة والعوامل المناخيّة / - </w:t>
      </w:r>
      <w:r w:rsidR="00FF7F72">
        <w:rPr>
          <w:rFonts w:hint="cs"/>
          <w:sz w:val="36"/>
          <w:szCs w:val="36"/>
          <w:rtl/>
        </w:rPr>
        <w:t>العوامل المناخيّة فقط.</w:t>
      </w:r>
    </w:p>
    <w:p w:rsidR="00FF7F72" w:rsidRDefault="00FF7F72" w:rsidP="00FF7F72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 بعد تفطّن الإنسان إلى عواقب اختلال التّوازن البيئي بدأ بإصلاح الوضع بـ: - وضع قوانين لتنظيم الصّيد/ - إنشاء محميّات وطنيّة/ - قلع أشجار الغابات وتعويضهم بمقاسم سكنيّة.</w:t>
      </w:r>
    </w:p>
    <w:p w:rsidR="00477FB7" w:rsidRP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7- </w:t>
      </w:r>
      <w:r w:rsidRPr="00477FB7">
        <w:rPr>
          <w:rFonts w:hint="cs"/>
          <w:sz w:val="36"/>
          <w:szCs w:val="36"/>
          <w:rtl/>
        </w:rPr>
        <w:t>أعمّر الجدول التّالي ذكرا اسم المرض النّاتج عن تلوّث المياه انطلاقا من أعراضه: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2800"/>
        <w:gridCol w:w="7512"/>
      </w:tblGrid>
      <w:tr w:rsidR="00477FB7" w:rsidRPr="00477FB7" w:rsidTr="00477FB7">
        <w:tc>
          <w:tcPr>
            <w:tcW w:w="2800" w:type="dxa"/>
          </w:tcPr>
          <w:p w:rsidR="00477FB7" w:rsidRPr="00477FB7" w:rsidRDefault="00477FB7" w:rsidP="00477FB7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 w:rsidRPr="00477FB7">
              <w:rPr>
                <w:rFonts w:hint="cs"/>
                <w:sz w:val="36"/>
                <w:szCs w:val="36"/>
                <w:rtl/>
              </w:rPr>
              <w:t>اسم المرض</w:t>
            </w:r>
          </w:p>
        </w:tc>
        <w:tc>
          <w:tcPr>
            <w:tcW w:w="7512" w:type="dxa"/>
          </w:tcPr>
          <w:p w:rsidR="00477FB7" w:rsidRPr="00477FB7" w:rsidRDefault="00477FB7" w:rsidP="00477FB7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 w:rsidRPr="00477FB7">
              <w:rPr>
                <w:rFonts w:hint="cs"/>
                <w:sz w:val="36"/>
                <w:szCs w:val="36"/>
                <w:rtl/>
              </w:rPr>
              <w:t>أعراضه</w:t>
            </w:r>
          </w:p>
        </w:tc>
      </w:tr>
      <w:tr w:rsidR="00477FB7" w:rsidRPr="00477FB7" w:rsidTr="00477FB7">
        <w:tc>
          <w:tcPr>
            <w:tcW w:w="2800" w:type="dxa"/>
          </w:tcPr>
          <w:p w:rsidR="00477FB7" w:rsidRPr="00477FB7" w:rsidRDefault="00477FB7" w:rsidP="00477FB7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 w:rsidRPr="00477FB7">
              <w:rPr>
                <w:rFonts w:hint="cs"/>
                <w:sz w:val="36"/>
                <w:szCs w:val="36"/>
                <w:rtl/>
              </w:rPr>
              <w:t>........................</w:t>
            </w:r>
          </w:p>
        </w:tc>
        <w:tc>
          <w:tcPr>
            <w:tcW w:w="7512" w:type="dxa"/>
          </w:tcPr>
          <w:p w:rsidR="00477FB7" w:rsidRPr="00477FB7" w:rsidRDefault="00477FB7" w:rsidP="00477FB7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 w:rsidRPr="00477FB7">
              <w:rPr>
                <w:rFonts w:hint="cs"/>
                <w:sz w:val="36"/>
                <w:szCs w:val="36"/>
                <w:rtl/>
              </w:rPr>
              <w:t>آلام حادّة في الظّهر والأطراف مع تقيّؤ وإسهال.</w:t>
            </w:r>
          </w:p>
        </w:tc>
      </w:tr>
      <w:tr w:rsidR="00477FB7" w:rsidRPr="00477FB7" w:rsidTr="00477FB7">
        <w:tc>
          <w:tcPr>
            <w:tcW w:w="2800" w:type="dxa"/>
          </w:tcPr>
          <w:p w:rsidR="00477FB7" w:rsidRPr="00477FB7" w:rsidRDefault="00477FB7" w:rsidP="00477FB7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 w:rsidRPr="00477FB7">
              <w:rPr>
                <w:rFonts w:hint="cs"/>
                <w:sz w:val="36"/>
                <w:szCs w:val="36"/>
                <w:rtl/>
              </w:rPr>
              <w:t>........................</w:t>
            </w:r>
          </w:p>
        </w:tc>
        <w:tc>
          <w:tcPr>
            <w:tcW w:w="7512" w:type="dxa"/>
          </w:tcPr>
          <w:p w:rsidR="00477FB7" w:rsidRPr="00477FB7" w:rsidRDefault="00477FB7" w:rsidP="00477FB7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 w:rsidRPr="00477FB7">
              <w:rPr>
                <w:rFonts w:hint="cs"/>
                <w:sz w:val="36"/>
                <w:szCs w:val="36"/>
                <w:rtl/>
              </w:rPr>
              <w:t>اصفرار البشرة وبياض العين وفشل عضلي وصداع وحمّى.</w:t>
            </w:r>
          </w:p>
        </w:tc>
      </w:tr>
      <w:tr w:rsidR="00477FB7" w:rsidRPr="00477FB7" w:rsidTr="00477FB7">
        <w:tc>
          <w:tcPr>
            <w:tcW w:w="2800" w:type="dxa"/>
          </w:tcPr>
          <w:p w:rsidR="00477FB7" w:rsidRPr="00477FB7" w:rsidRDefault="00477FB7" w:rsidP="00477FB7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 w:rsidRPr="00477FB7">
              <w:rPr>
                <w:rFonts w:hint="cs"/>
                <w:sz w:val="36"/>
                <w:szCs w:val="36"/>
                <w:rtl/>
              </w:rPr>
              <w:t>........................</w:t>
            </w:r>
          </w:p>
        </w:tc>
        <w:tc>
          <w:tcPr>
            <w:tcW w:w="7512" w:type="dxa"/>
          </w:tcPr>
          <w:p w:rsidR="00477FB7" w:rsidRPr="00477FB7" w:rsidRDefault="00477FB7" w:rsidP="00477FB7">
            <w:pPr>
              <w:tabs>
                <w:tab w:val="left" w:pos="2340"/>
                <w:tab w:val="left" w:pos="3996"/>
              </w:tabs>
              <w:bidi/>
              <w:spacing w:line="360" w:lineRule="auto"/>
              <w:rPr>
                <w:sz w:val="36"/>
                <w:szCs w:val="36"/>
                <w:rtl/>
              </w:rPr>
            </w:pPr>
            <w:r w:rsidRPr="00477FB7">
              <w:rPr>
                <w:rFonts w:hint="cs"/>
                <w:sz w:val="36"/>
                <w:szCs w:val="36"/>
                <w:rtl/>
              </w:rPr>
              <w:t>الحمّى والصّداع وآلام في الأمعاء.</w:t>
            </w:r>
          </w:p>
        </w:tc>
      </w:tr>
    </w:tbl>
    <w:p w:rsidR="00477FB7" w:rsidRP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8- </w:t>
      </w:r>
      <w:r w:rsidRPr="00477FB7">
        <w:rPr>
          <w:rFonts w:hint="cs"/>
          <w:sz w:val="36"/>
          <w:szCs w:val="36"/>
          <w:rtl/>
        </w:rPr>
        <w:t>أعلّل الإفادات التّالية:</w:t>
      </w:r>
    </w:p>
    <w:p w:rsidR="00477FB7" w:rsidRP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 w:rsidRPr="00477FB7">
        <w:rPr>
          <w:rFonts w:hint="cs"/>
          <w:sz w:val="36"/>
          <w:szCs w:val="36"/>
          <w:rtl/>
        </w:rPr>
        <w:t>- نتّقي مرض الحمّى التّيفيّة بمقاومة الذّباب لأنّه ....................................................</w:t>
      </w:r>
    </w:p>
    <w:p w:rsidR="00477FB7" w:rsidRP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 w:rsidRPr="00477FB7">
        <w:rPr>
          <w:rFonts w:hint="cs"/>
          <w:sz w:val="36"/>
          <w:szCs w:val="36"/>
          <w:rtl/>
        </w:rPr>
        <w:t>- نتّقي مرض الكوليرا بعدم شرب الماء الملوّث بالفضلات الحيوانيّة أو البشريّة لأنّ العامل المسبّب له ...............................................................</w:t>
      </w:r>
      <w:r>
        <w:rPr>
          <w:rFonts w:hint="cs"/>
          <w:sz w:val="36"/>
          <w:szCs w:val="36"/>
          <w:rtl/>
        </w:rPr>
        <w:t>..............................</w:t>
      </w:r>
    </w:p>
    <w:p w:rsid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 w:rsidRPr="00477FB7">
        <w:rPr>
          <w:rFonts w:hint="cs"/>
          <w:sz w:val="36"/>
          <w:szCs w:val="36"/>
          <w:rtl/>
        </w:rPr>
        <w:t>- نتّقي مرض البوصفّير بالتّلقيح وبمراقبة الأغذية وبالنّظافة لأنّ ال</w:t>
      </w:r>
      <w:r>
        <w:rPr>
          <w:rFonts w:hint="cs"/>
          <w:sz w:val="36"/>
          <w:szCs w:val="36"/>
          <w:rtl/>
        </w:rPr>
        <w:t>عامل المسبّب له .................</w:t>
      </w:r>
      <w:r w:rsidRPr="00477FB7">
        <w:rPr>
          <w:rFonts w:hint="cs"/>
          <w:sz w:val="36"/>
          <w:szCs w:val="36"/>
          <w:rtl/>
        </w:rPr>
        <w:t>..........................................................................</w:t>
      </w:r>
      <w:r>
        <w:rPr>
          <w:rFonts w:hint="cs"/>
          <w:sz w:val="36"/>
          <w:szCs w:val="36"/>
          <w:rtl/>
        </w:rPr>
        <w:t>..............</w:t>
      </w:r>
      <w:r w:rsidRPr="00477FB7">
        <w:rPr>
          <w:rFonts w:hint="cs"/>
          <w:sz w:val="36"/>
          <w:szCs w:val="36"/>
          <w:rtl/>
        </w:rPr>
        <w:t>.</w:t>
      </w:r>
    </w:p>
    <w:p w:rsidR="00477FB7" w:rsidRP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 w:rsidRPr="00477FB7">
        <w:rPr>
          <w:rFonts w:hint="cs"/>
          <w:sz w:val="36"/>
          <w:szCs w:val="36"/>
          <w:rtl/>
        </w:rPr>
        <w:t>أصلح الخطأ في الإفادات التّالية:</w:t>
      </w:r>
    </w:p>
    <w:p w:rsidR="00477FB7" w:rsidRP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 w:rsidRPr="00477FB7">
        <w:rPr>
          <w:rFonts w:hint="cs"/>
          <w:sz w:val="36"/>
          <w:szCs w:val="36"/>
          <w:rtl/>
        </w:rPr>
        <w:lastRenderedPageBreak/>
        <w:t>- يعتبر النّفط المتسرّب من النّاقلات البحريّة مصدر تلوّث بريّ المنشإ.</w:t>
      </w:r>
    </w:p>
    <w:p w:rsidR="00477FB7" w:rsidRP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 w:rsidRPr="00477FB7">
        <w:rPr>
          <w:rFonts w:hint="cs"/>
          <w:sz w:val="36"/>
          <w:szCs w:val="36"/>
          <w:rtl/>
        </w:rPr>
        <w:t>...........................................................................</w:t>
      </w:r>
      <w:r>
        <w:rPr>
          <w:rFonts w:hint="cs"/>
          <w:sz w:val="36"/>
          <w:szCs w:val="36"/>
          <w:rtl/>
        </w:rPr>
        <w:t>...............................</w:t>
      </w:r>
    </w:p>
    <w:p w:rsidR="00477FB7" w:rsidRP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 w:rsidRPr="00477FB7">
        <w:rPr>
          <w:rFonts w:hint="cs"/>
          <w:sz w:val="36"/>
          <w:szCs w:val="36"/>
          <w:rtl/>
        </w:rPr>
        <w:t>- تعتبر فضلات المنازل ومياه الصّرف الصحّي ومخلّفات المصانع مصادر تلوّث بحريّة المنشإ.</w:t>
      </w:r>
    </w:p>
    <w:p w:rsidR="00477FB7" w:rsidRDefault="00477FB7" w:rsidP="00477FB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 w:rsidRPr="00477FB7">
        <w:rPr>
          <w:rFonts w:hint="cs"/>
          <w:sz w:val="36"/>
          <w:szCs w:val="36"/>
          <w:rtl/>
        </w:rPr>
        <w:t>...........................................................................</w:t>
      </w:r>
      <w:r>
        <w:rPr>
          <w:rFonts w:hint="cs"/>
          <w:sz w:val="36"/>
          <w:szCs w:val="36"/>
          <w:rtl/>
        </w:rPr>
        <w:t>...............................</w:t>
      </w:r>
    </w:p>
    <w:p w:rsidR="004D3292" w:rsidRDefault="004D3292" w:rsidP="00CD0553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9- </w:t>
      </w:r>
      <w:r w:rsidR="00CD0553">
        <w:rPr>
          <w:rFonts w:hint="cs"/>
          <w:sz w:val="36"/>
          <w:szCs w:val="36"/>
          <w:rtl/>
        </w:rPr>
        <w:t>أضع الإجابة الصّحيحة في إطار:</w:t>
      </w:r>
    </w:p>
    <w:p w:rsidR="00CD0553" w:rsidRDefault="00CD0553" w:rsidP="00CD0553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المغناطيس الطّبيعي</w:t>
      </w:r>
      <w:r w:rsidR="00474163">
        <w:rPr>
          <w:rFonts w:hint="cs"/>
          <w:sz w:val="36"/>
          <w:szCs w:val="36"/>
          <w:rtl/>
        </w:rPr>
        <w:t xml:space="preserve"> حجر لونه ( أسود - أحمر - أخضر )</w:t>
      </w:r>
    </w:p>
    <w:p w:rsidR="00474163" w:rsidRDefault="00474163" w:rsidP="00474163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من المواد التي تنجذب للمغناطيس ( الزجاج - الحديد - البلاستيك - النحاس )</w:t>
      </w:r>
    </w:p>
    <w:p w:rsidR="00474163" w:rsidRDefault="00474163" w:rsidP="00474163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للمغناطيس الصناعي ( قطبان - قطب واحد - ثلاثة أقطاب )</w:t>
      </w:r>
    </w:p>
    <w:p w:rsidR="00474163" w:rsidRDefault="00474163" w:rsidP="00474163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تتركّز قوّة المغناطيس عند ( القطب الشمالي - القطب الجنوبي - منتصفه - طرفيه )</w:t>
      </w:r>
    </w:p>
    <w:p w:rsidR="00474163" w:rsidRDefault="00474163" w:rsidP="00474163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الأقطاب المغناطيسيّة المتشابهة ( تتنافر - تتجاذب - لا يؤثّر أحدهما في الآخر</w:t>
      </w:r>
      <w:r w:rsidR="00722917">
        <w:rPr>
          <w:rFonts w:hint="cs"/>
          <w:sz w:val="36"/>
          <w:szCs w:val="36"/>
          <w:rtl/>
        </w:rPr>
        <w:t xml:space="preserve"> )</w:t>
      </w:r>
    </w:p>
    <w:p w:rsidR="00722917" w:rsidRDefault="00722917" w:rsidP="00264E8D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عند تعليق مغناطيس حرّا فإنّه يتّخذ وضعا ثابتا يشير إلى </w:t>
      </w:r>
      <w:r w:rsidR="00264E8D">
        <w:rPr>
          <w:rFonts w:hint="cs"/>
          <w:sz w:val="36"/>
          <w:szCs w:val="36"/>
          <w:rtl/>
        </w:rPr>
        <w:t>(</w:t>
      </w:r>
      <w:r>
        <w:rPr>
          <w:rFonts w:hint="cs"/>
          <w:sz w:val="36"/>
          <w:szCs w:val="36"/>
          <w:rtl/>
        </w:rPr>
        <w:t xml:space="preserve">الجنوب - </w:t>
      </w:r>
      <w:r w:rsidR="00264E8D">
        <w:rPr>
          <w:rFonts w:hint="cs"/>
          <w:sz w:val="36"/>
          <w:szCs w:val="36"/>
          <w:rtl/>
        </w:rPr>
        <w:t>ش</w:t>
      </w:r>
      <w:r>
        <w:rPr>
          <w:rFonts w:hint="cs"/>
          <w:sz w:val="36"/>
          <w:szCs w:val="36"/>
          <w:rtl/>
        </w:rPr>
        <w:t>مال</w:t>
      </w:r>
      <w:r w:rsidR="00264E8D">
        <w:rPr>
          <w:rFonts w:hint="cs"/>
          <w:sz w:val="36"/>
          <w:szCs w:val="36"/>
          <w:rtl/>
        </w:rPr>
        <w:t>، جنوب</w:t>
      </w:r>
      <w:r>
        <w:rPr>
          <w:rFonts w:hint="cs"/>
          <w:sz w:val="36"/>
          <w:szCs w:val="36"/>
          <w:rtl/>
        </w:rPr>
        <w:t xml:space="preserve"> - الشرق)</w:t>
      </w:r>
    </w:p>
    <w:p w:rsidR="00722917" w:rsidRDefault="00722917" w:rsidP="0072291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المنطقة المحيطة بالمغناطيس التي تظهر فيها الخاصيّة المغناطيسيّة هي ( قطبي المغناطيس - منتصف المغناطيس - المجال المغناطيسي )</w:t>
      </w:r>
    </w:p>
    <w:p w:rsidR="00722917" w:rsidRDefault="00722917" w:rsidP="00722917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يقلّ جذب برادة الحديد عند ( طرفيه - منتصفه )</w:t>
      </w:r>
    </w:p>
    <w:p w:rsidR="00722917" w:rsidRDefault="00722917" w:rsidP="00264E8D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يمتدّ تأثير المغناطيس حوله إلى (متر - ما لا نهاية - إلى حدود انتهاء مجاله المغناطيسي</w:t>
      </w:r>
      <w:r w:rsidR="00264E8D">
        <w:rPr>
          <w:rFonts w:hint="cs"/>
          <w:sz w:val="36"/>
          <w:szCs w:val="36"/>
          <w:rtl/>
        </w:rPr>
        <w:t xml:space="preserve"> )</w:t>
      </w:r>
    </w:p>
    <w:p w:rsidR="00264E8D" w:rsidRDefault="00264E8D" w:rsidP="00264E8D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في البوصلة يستخدم مغناطيس على شكل ( حدوة حصان - قضيب - إبرة )</w:t>
      </w:r>
    </w:p>
    <w:p w:rsidR="00264E8D" w:rsidRDefault="00264E8D" w:rsidP="00264E8D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10- أكمل العبارات التّالية بما يناسب:</w:t>
      </w:r>
    </w:p>
    <w:p w:rsidR="00264E8D" w:rsidRDefault="00264E8D" w:rsidP="00264E8D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الأقطاب المتشابهة ....................والأقطاب المختلفة ..........................</w:t>
      </w:r>
    </w:p>
    <w:p w:rsidR="00264E8D" w:rsidRDefault="00264E8D" w:rsidP="00264E8D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قطب المغناطيس الذي يشير إلى الشمال الجغرافي يسمّى .........................</w:t>
      </w:r>
    </w:p>
    <w:p w:rsidR="00264E8D" w:rsidRDefault="00264E8D" w:rsidP="00264E8D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DD1A45">
        <w:rPr>
          <w:rFonts w:hint="cs"/>
          <w:sz w:val="36"/>
          <w:szCs w:val="36"/>
          <w:rtl/>
        </w:rPr>
        <w:t xml:space="preserve"> تعرف قدرة المغناطيس على جذب الموادّ الحديديّة بـ...............................</w:t>
      </w:r>
    </w:p>
    <w:p w:rsidR="00DD1A45" w:rsidRDefault="00DD1A45" w:rsidP="00DD1A45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المغناطيس الطّبيعي هو أحد خامات الحديد ويسمّى .......................</w:t>
      </w:r>
    </w:p>
    <w:p w:rsidR="00DD1A45" w:rsidRDefault="00DD1A45" w:rsidP="00DD1A45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الموادّ التي تنجذب للمغناطيس تسمّى .........</w:t>
      </w:r>
      <w:r w:rsidR="00EA763C">
        <w:rPr>
          <w:rFonts w:hint="cs"/>
          <w:sz w:val="36"/>
          <w:szCs w:val="36"/>
          <w:rtl/>
        </w:rPr>
        <w:t>.............................</w:t>
      </w:r>
    </w:p>
    <w:p w:rsidR="00DD1A45" w:rsidRDefault="00DD1A45" w:rsidP="00DD1A45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يستخدم البحّارة ...............لتحديد الاتّجاهات أثناء إبحارهم.</w:t>
      </w:r>
    </w:p>
    <w:p w:rsidR="00DD1A45" w:rsidRDefault="00EA763C" w:rsidP="00DD1A45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11- أعد كتابة العبارات التّالية بعد تصحيح الأخطاء الواردة بها.</w:t>
      </w:r>
    </w:p>
    <w:p w:rsidR="00EA763C" w:rsidRDefault="00EA763C" w:rsidP="00EA763C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الزّجاج والألمنيوم من الموادّ المغناطيسيّة.</w:t>
      </w:r>
    </w:p>
    <w:p w:rsidR="00EA763C" w:rsidRDefault="00EA763C" w:rsidP="00EA763C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</w:t>
      </w:r>
    </w:p>
    <w:p w:rsidR="00EA763C" w:rsidRDefault="00EA763C" w:rsidP="00EA763C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الماجناتيت مغنط  صناعيّ.</w:t>
      </w:r>
    </w:p>
    <w:p w:rsidR="00EA763C" w:rsidRDefault="00EA763C" w:rsidP="00EA763C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</w:t>
      </w:r>
    </w:p>
    <w:p w:rsidR="00CD0553" w:rsidRDefault="003D6903" w:rsidP="00CD0553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الموادّ التي يجذبها المغنط مصنوعة من النّيكل أو الحديد أو النّحاس.</w:t>
      </w:r>
    </w:p>
    <w:p w:rsidR="003D6903" w:rsidRDefault="003D6903" w:rsidP="003D6903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</w:t>
      </w:r>
    </w:p>
    <w:p w:rsidR="00D52A10" w:rsidRDefault="00D52A10" w:rsidP="00D52A10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كلّما كان المغناطيس أكبر كلّما كانت قوّته المغناطيسيّة أقلّ. </w:t>
      </w:r>
    </w:p>
    <w:p w:rsidR="00D52A10" w:rsidRDefault="00D52A10" w:rsidP="00D52A10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</w:t>
      </w:r>
    </w:p>
    <w:p w:rsidR="00D52A10" w:rsidRDefault="00D52A10" w:rsidP="00D52A10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12- اُ</w:t>
      </w:r>
      <w:r w:rsidR="007F29DA">
        <w:rPr>
          <w:rFonts w:hint="cs"/>
          <w:sz w:val="36"/>
          <w:szCs w:val="36"/>
          <w:rtl/>
        </w:rPr>
        <w:t>ذكر نوع المغنطة في كلّ حالة من الحالات التّالية:</w:t>
      </w:r>
    </w:p>
    <w:p w:rsidR="007F29DA" w:rsidRPr="00477FB7" w:rsidRDefault="0008152F" w:rsidP="007F29DA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eastAsia="fr-FR"/>
        </w:rPr>
        <w:drawing>
          <wp:inline distT="0" distB="0" distL="0" distR="0">
            <wp:extent cx="6750050" cy="2290445"/>
            <wp:effectExtent l="19050" t="0" r="0" b="0"/>
            <wp:docPr id="1" name="Imag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98" w:rsidRDefault="0008152F" w:rsidP="0000015A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13- كيف يمكن فصل قطع صغيرة من الألمنيوم والرّمل مختلطة ببرادة الحديد؟</w:t>
      </w:r>
    </w:p>
    <w:p w:rsidR="0008152F" w:rsidRDefault="0008152F" w:rsidP="0008152F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152F" w:rsidRDefault="00EF5B7A" w:rsidP="0008152F">
      <w:pPr>
        <w:bidi/>
        <w:spacing w:line="360" w:lineRule="auto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  <w:rtl/>
          <w:lang w:eastAsia="fr-FR"/>
        </w:rPr>
        <w:pict>
          <v:shape id="_x0000_s1042" type="#_x0000_t13" style="position:absolute;left:0;text-align:left;margin-left:254.95pt;margin-top:42.45pt;width:24pt;height:19.3pt;z-index:251671552"/>
        </w:pict>
      </w:r>
      <w:r>
        <w:rPr>
          <w:rFonts w:ascii="Arial" w:hAnsi="Arial" w:cs="Arial"/>
          <w:noProof/>
          <w:sz w:val="32"/>
          <w:szCs w:val="32"/>
          <w:rtl/>
          <w:lang w:eastAsia="fr-FR"/>
        </w:rPr>
        <w:pict>
          <v:shape id="_x0000_s1043" type="#_x0000_t13" style="position:absolute;left:0;text-align:left;margin-left:291.1pt;margin-top:42.45pt;width:23pt;height:19.3pt;rotation:180;z-index:251672576"/>
        </w:pict>
      </w:r>
      <w:r w:rsidR="0008152F">
        <w:rPr>
          <w:rFonts w:hint="cs"/>
          <w:sz w:val="36"/>
          <w:szCs w:val="36"/>
          <w:rtl/>
        </w:rPr>
        <w:t xml:space="preserve">14- </w:t>
      </w:r>
      <w:r w:rsidR="0008152F">
        <w:rPr>
          <w:rFonts w:ascii="Arial" w:hAnsi="Arial" w:cs="Arial" w:hint="cs"/>
          <w:sz w:val="32"/>
          <w:szCs w:val="32"/>
          <w:rtl/>
        </w:rPr>
        <w:t>تأمّل رسم التّجربة التّالية ثمّ عيّن قطبي المغنط</w:t>
      </w:r>
      <w:r w:rsidR="00FC26CC">
        <w:rPr>
          <w:rFonts w:ascii="Arial" w:hAnsi="Arial" w:cs="Arial" w:hint="cs"/>
          <w:sz w:val="32"/>
          <w:szCs w:val="32"/>
          <w:rtl/>
        </w:rPr>
        <w:t xml:space="preserve"> والإبرة الممغنطة</w:t>
      </w:r>
      <w:r w:rsidR="0008152F">
        <w:rPr>
          <w:rFonts w:ascii="Arial" w:hAnsi="Arial" w:cs="Arial" w:hint="cs"/>
          <w:sz w:val="32"/>
          <w:szCs w:val="32"/>
          <w:rtl/>
        </w:rPr>
        <w:t xml:space="preserve"> بكتابة أحد الحرفين (ش) أو (ج).</w:t>
      </w:r>
    </w:p>
    <w:p w:rsidR="0008152F" w:rsidRPr="007A6219" w:rsidRDefault="00EF5B7A" w:rsidP="0008152F">
      <w:pPr>
        <w:bidi/>
        <w:spacing w:line="360" w:lineRule="auto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  <w:rtl/>
          <w:lang w:eastAsia="fr-FR"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39" type="#_x0000_t126" style="position:absolute;left:0;text-align:left;margin-left:241pt;margin-top:7.6pt;width:36pt;height:1in;rotation:90;z-index:251668480">
            <v:textbox>
              <w:txbxContent>
                <w:p w:rsidR="0008152F" w:rsidRPr="00952E6F" w:rsidRDefault="0008152F" w:rsidP="0008152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rtl/>
          <w:lang w:eastAsia="fr-FR"/>
        </w:rPr>
        <w:pict>
          <v:rect id="_x0000_s1037" style="position:absolute;left:0;text-align:left;margin-left:377.25pt;margin-top:6.35pt;width:39.45pt;height:21.4pt;z-index:251666432"/>
        </w:pict>
      </w:r>
      <w:r>
        <w:rPr>
          <w:rFonts w:ascii="Arial" w:hAnsi="Arial" w:cs="Arial"/>
          <w:noProof/>
          <w:sz w:val="32"/>
          <w:szCs w:val="32"/>
          <w:rtl/>
          <w:lang w:eastAsia="fr-FR"/>
        </w:rPr>
        <w:pict>
          <v:rect id="_x0000_s1038" style="position:absolute;left:0;text-align:left;margin-left:335.7pt;margin-top:6.35pt;width:41.55pt;height:21.4pt;z-index:251667456">
            <v:textbox>
              <w:txbxContent>
                <w:p w:rsidR="0008152F" w:rsidRPr="00206EDB" w:rsidRDefault="0008152F" w:rsidP="0008152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06ED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ش</w:t>
                  </w:r>
                </w:p>
              </w:txbxContent>
            </v:textbox>
          </v:rect>
        </w:pict>
      </w:r>
    </w:p>
    <w:p w:rsidR="0008152F" w:rsidRDefault="00EF5B7A" w:rsidP="0008152F">
      <w:pPr>
        <w:bidi/>
        <w:spacing w:line="360" w:lineRule="auto"/>
        <w:jc w:val="center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  <w:rtl/>
          <w:lang w:eastAsia="fr-FR"/>
        </w:rPr>
        <w:pict>
          <v:shape id="_x0000_s1040" type="#_x0000_t32" style="position:absolute;left:0;text-align:left;margin-left:257.95pt;margin-top:24.95pt;width:0;height:55.3pt;z-index:251669504" o:connectortype="straight"/>
        </w:pict>
      </w:r>
    </w:p>
    <w:p w:rsidR="0008152F" w:rsidRPr="007B0C7B" w:rsidRDefault="0008152F" w:rsidP="0008152F">
      <w:pPr>
        <w:bidi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08152F" w:rsidRDefault="00EF5B7A" w:rsidP="0008152F">
      <w:pPr>
        <w:bidi/>
        <w:spacing w:line="360" w:lineRule="auto"/>
        <w:rPr>
          <w:rFonts w:ascii="Arial" w:hAnsi="Arial" w:cs="Arial"/>
          <w:sz w:val="32"/>
          <w:szCs w:val="32"/>
          <w:u w:val="double"/>
          <w:rtl/>
          <w:lang w:bidi="ar-TN"/>
        </w:rPr>
      </w:pPr>
      <w:r w:rsidRPr="00EF5B7A">
        <w:rPr>
          <w:rFonts w:ascii="Arial" w:hAnsi="Arial" w:cs="Arial"/>
          <w:noProof/>
          <w:sz w:val="32"/>
          <w:szCs w:val="32"/>
          <w:rtl/>
          <w:lang w:eastAsia="fr-FR"/>
        </w:rPr>
        <w:lastRenderedPageBreak/>
        <w:pict>
          <v:shape id="_x0000_s1041" type="#_x0000_t32" style="position:absolute;left:0;text-align:left;margin-left:229.4pt;margin-top:5.05pt;width:61.7pt;height:0;z-index:251670528" o:connectortype="straight"/>
        </w:pict>
      </w:r>
    </w:p>
    <w:p w:rsidR="0008152F" w:rsidRDefault="0008152F" w:rsidP="0008152F">
      <w:pPr>
        <w:bidi/>
        <w:jc w:val="center"/>
        <w:rPr>
          <w:rFonts w:ascii="Arial" w:hAnsi="Arial" w:cs="Arial"/>
          <w:sz w:val="32"/>
          <w:szCs w:val="32"/>
          <w:rtl/>
          <w:lang w:bidi="ar-TN"/>
        </w:rPr>
      </w:pPr>
    </w:p>
    <w:p w:rsidR="0008152F" w:rsidRDefault="0008152F" w:rsidP="0008152F">
      <w:pPr>
        <w:tabs>
          <w:tab w:val="left" w:pos="2340"/>
          <w:tab w:val="left" w:pos="3996"/>
        </w:tabs>
        <w:bidi/>
        <w:spacing w:after="0" w:line="360" w:lineRule="auto"/>
        <w:rPr>
          <w:sz w:val="36"/>
          <w:szCs w:val="36"/>
          <w:rtl/>
          <w:lang w:bidi="ar-TN"/>
        </w:rPr>
      </w:pPr>
      <w:bookmarkStart w:id="0" w:name="_GoBack"/>
      <w:bookmarkEnd w:id="0"/>
    </w:p>
    <w:sectPr w:rsidR="0008152F" w:rsidSect="004D3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567" w:left="567" w:header="708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D5" w:rsidRDefault="00DC72D5" w:rsidP="00477FB7">
      <w:pPr>
        <w:spacing w:after="0" w:line="240" w:lineRule="auto"/>
      </w:pPr>
      <w:r>
        <w:separator/>
      </w:r>
    </w:p>
  </w:endnote>
  <w:endnote w:type="continuationSeparator" w:id="1">
    <w:p w:rsidR="00DC72D5" w:rsidRDefault="00DC72D5" w:rsidP="004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AA" w:rsidRDefault="007A23A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AA" w:rsidRDefault="007A23A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AA" w:rsidRDefault="007A23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D5" w:rsidRDefault="00DC72D5" w:rsidP="00477FB7">
      <w:pPr>
        <w:spacing w:after="0" w:line="240" w:lineRule="auto"/>
      </w:pPr>
      <w:r>
        <w:separator/>
      </w:r>
    </w:p>
  </w:footnote>
  <w:footnote w:type="continuationSeparator" w:id="1">
    <w:p w:rsidR="00DC72D5" w:rsidRDefault="00DC72D5" w:rsidP="004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AA" w:rsidRDefault="00EF5B7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6188" o:spid="_x0000_s2050" type="#_x0000_t75" style="position:absolute;margin-left:0;margin-top:0;width:531.35pt;height:448.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AA" w:rsidRDefault="00EF5B7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6189" o:spid="_x0000_s2051" type="#_x0000_t75" style="position:absolute;margin-left:0;margin-top:0;width:531.35pt;height:448.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AA" w:rsidRDefault="00EF5B7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6187" o:spid="_x0000_s2049" type="#_x0000_t75" style="position:absolute;margin-left:0;margin-top:0;width:531.35pt;height:448.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24227"/>
    <w:rsid w:val="0000015A"/>
    <w:rsid w:val="000170BD"/>
    <w:rsid w:val="00024227"/>
    <w:rsid w:val="000408A9"/>
    <w:rsid w:val="0008152F"/>
    <w:rsid w:val="00095ECD"/>
    <w:rsid w:val="000F325C"/>
    <w:rsid w:val="001D33F4"/>
    <w:rsid w:val="001D5F87"/>
    <w:rsid w:val="00264E8D"/>
    <w:rsid w:val="002912FF"/>
    <w:rsid w:val="002C62B1"/>
    <w:rsid w:val="0031444E"/>
    <w:rsid w:val="00367F36"/>
    <w:rsid w:val="003A09C1"/>
    <w:rsid w:val="003B67BD"/>
    <w:rsid w:val="003D6903"/>
    <w:rsid w:val="00413AE8"/>
    <w:rsid w:val="004250FE"/>
    <w:rsid w:val="00470D4C"/>
    <w:rsid w:val="00474163"/>
    <w:rsid w:val="00477FB7"/>
    <w:rsid w:val="004D3292"/>
    <w:rsid w:val="00531157"/>
    <w:rsid w:val="00552018"/>
    <w:rsid w:val="0056463D"/>
    <w:rsid w:val="005717C6"/>
    <w:rsid w:val="005E03B2"/>
    <w:rsid w:val="00667E3D"/>
    <w:rsid w:val="00716DC8"/>
    <w:rsid w:val="007220ED"/>
    <w:rsid w:val="00722917"/>
    <w:rsid w:val="007A23AA"/>
    <w:rsid w:val="007B2636"/>
    <w:rsid w:val="007B56D8"/>
    <w:rsid w:val="007F29DA"/>
    <w:rsid w:val="00851ACB"/>
    <w:rsid w:val="00862ABD"/>
    <w:rsid w:val="00922F17"/>
    <w:rsid w:val="00956570"/>
    <w:rsid w:val="00976093"/>
    <w:rsid w:val="00A3009C"/>
    <w:rsid w:val="00A312C2"/>
    <w:rsid w:val="00B03DFF"/>
    <w:rsid w:val="00B06C57"/>
    <w:rsid w:val="00B83D71"/>
    <w:rsid w:val="00BA2099"/>
    <w:rsid w:val="00BB4ED7"/>
    <w:rsid w:val="00BF0F95"/>
    <w:rsid w:val="00C557D5"/>
    <w:rsid w:val="00CD0553"/>
    <w:rsid w:val="00CD3B58"/>
    <w:rsid w:val="00CE2D63"/>
    <w:rsid w:val="00CF2ACD"/>
    <w:rsid w:val="00CF7EE8"/>
    <w:rsid w:val="00D52A10"/>
    <w:rsid w:val="00D84EAC"/>
    <w:rsid w:val="00DA541F"/>
    <w:rsid w:val="00DC72D5"/>
    <w:rsid w:val="00DD1A45"/>
    <w:rsid w:val="00DD6698"/>
    <w:rsid w:val="00DE5788"/>
    <w:rsid w:val="00E0327F"/>
    <w:rsid w:val="00E10CE7"/>
    <w:rsid w:val="00EA763C"/>
    <w:rsid w:val="00EF5B7A"/>
    <w:rsid w:val="00F03401"/>
    <w:rsid w:val="00FC26CC"/>
    <w:rsid w:val="00FF6D6F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8"/>
        <o:r id="V:Rule9" type="connector" idref="#_x0000_s1026"/>
        <o:r id="V:Rule10" type="connector" idref="#_x0000_s1029"/>
        <o:r id="V:Rule11" type="connector" idref="#_x0000_s1041"/>
        <o:r id="V:Rule12" type="connector" idref="#_x0000_s1040"/>
        <o:r id="V:Rule13" type="connector" idref="#_x0000_s1031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4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7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FB7"/>
  </w:style>
  <w:style w:type="paragraph" w:styleId="Pieddepage">
    <w:name w:val="footer"/>
    <w:basedOn w:val="Normal"/>
    <w:link w:val="PieddepageCar"/>
    <w:uiPriority w:val="99"/>
    <w:unhideWhenUsed/>
    <w:rsid w:val="0047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6E98-7FFD-45CC-96BB-BD83F257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ILYES</dc:creator>
  <cp:lastModifiedBy>tun</cp:lastModifiedBy>
  <cp:revision>2</cp:revision>
  <cp:lastPrinted>2019-05-11T21:46:00Z</cp:lastPrinted>
  <dcterms:created xsi:type="dcterms:W3CDTF">2019-12-15T18:35:00Z</dcterms:created>
  <dcterms:modified xsi:type="dcterms:W3CDTF">2019-12-15T18:35:00Z</dcterms:modified>
</cp:coreProperties>
</file>